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6111C" w:rsidRPr="00055871" w:rsidRDefault="00055871" w:rsidP="00055871">
      <w:pPr>
        <w:overflowPunct w:val="0"/>
        <w:snapToGrid w:val="0"/>
        <w:contextualSpacing/>
        <w:rPr>
          <w:rFonts w:ascii="Times New Roman" w:eastAsia="黑体" w:hAnsi="Times New Roman"/>
          <w:snapToGrid w:val="0"/>
          <w:sz w:val="28"/>
          <w:szCs w:val="28"/>
        </w:rPr>
      </w:pPr>
      <w:r w:rsidRPr="00055871">
        <w:rPr>
          <w:rFonts w:ascii="Times New Roman" w:eastAsia="黑体" w:hAnsi="Times New Roman" w:hint="eastAsia"/>
          <w:snapToGrid w:val="0"/>
          <w:sz w:val="28"/>
          <w:szCs w:val="28"/>
        </w:rPr>
        <w:t>附件</w:t>
      </w:r>
      <w:r w:rsidRPr="00055871">
        <w:rPr>
          <w:rFonts w:ascii="Times New Roman" w:eastAsia="黑体" w:hAnsi="Times New Roman" w:hint="eastAsia"/>
          <w:snapToGrid w:val="0"/>
          <w:sz w:val="28"/>
          <w:szCs w:val="28"/>
        </w:rPr>
        <w:t>3</w:t>
      </w:r>
      <w:r w:rsidRPr="00055871">
        <w:rPr>
          <w:rFonts w:ascii="Times New Roman" w:eastAsia="黑体" w:hAnsi="Times New Roman" w:hint="eastAsia"/>
          <w:snapToGrid w:val="0"/>
          <w:sz w:val="28"/>
          <w:szCs w:val="28"/>
        </w:rPr>
        <w:t>：</w:t>
      </w:r>
    </w:p>
    <w:p w:rsidR="0066111C" w:rsidRPr="00055871" w:rsidRDefault="00055871" w:rsidP="00055871">
      <w:pPr>
        <w:widowControl/>
        <w:jc w:val="center"/>
        <w:rPr>
          <w:rFonts w:ascii="Times New Roman" w:eastAsia="方正小标宋简体" w:hAnsi="Times New Roman"/>
          <w:sz w:val="32"/>
          <w:szCs w:val="32"/>
        </w:rPr>
      </w:pPr>
      <w:r w:rsidRPr="00055871">
        <w:rPr>
          <w:rFonts w:ascii="Times New Roman" w:eastAsia="方正小标宋简体" w:hAnsi="Times New Roman" w:hint="eastAsia"/>
          <w:sz w:val="32"/>
          <w:szCs w:val="32"/>
        </w:rPr>
        <w:t>202</w:t>
      </w:r>
      <w:r w:rsidR="001423E6">
        <w:rPr>
          <w:rFonts w:ascii="Times New Roman" w:eastAsia="方正小标宋简体" w:hAnsi="Times New Roman" w:hint="eastAsia"/>
          <w:sz w:val="32"/>
          <w:szCs w:val="32"/>
        </w:rPr>
        <w:t>2</w:t>
      </w:r>
      <w:r w:rsidRPr="00055871">
        <w:rPr>
          <w:rFonts w:ascii="Times New Roman" w:eastAsia="方正小标宋简体" w:hAnsi="Times New Roman" w:hint="eastAsia"/>
          <w:sz w:val="32"/>
          <w:szCs w:val="32"/>
        </w:rPr>
        <w:t>年安庆职业技术学院教师教学能力比赛名额分配表</w:t>
      </w:r>
    </w:p>
    <w:p w:rsidR="0066111C" w:rsidRDefault="0066111C">
      <w:pPr>
        <w:jc w:val="center"/>
        <w:rPr>
          <w:rFonts w:ascii="仿宋_GB2312" w:eastAsia="仿宋_GB2312"/>
          <w:sz w:val="32"/>
          <w:szCs w:val="32"/>
        </w:rPr>
      </w:pPr>
    </w:p>
    <w:tbl>
      <w:tblPr>
        <w:tblStyle w:val="a5"/>
        <w:tblW w:w="4892" w:type="pct"/>
        <w:jc w:val="center"/>
        <w:tblLook w:val="04A0" w:firstRow="1" w:lastRow="0" w:firstColumn="1" w:lastColumn="0" w:noHBand="0" w:noVBand="1"/>
      </w:tblPr>
      <w:tblGrid>
        <w:gridCol w:w="2526"/>
        <w:gridCol w:w="3783"/>
        <w:gridCol w:w="2029"/>
      </w:tblGrid>
      <w:tr w:rsidR="0066111C">
        <w:trPr>
          <w:trHeight w:val="723"/>
          <w:jc w:val="center"/>
        </w:trPr>
        <w:tc>
          <w:tcPr>
            <w:tcW w:w="1514" w:type="pct"/>
            <w:vAlign w:val="center"/>
          </w:tcPr>
          <w:p w:rsidR="0066111C" w:rsidRDefault="007B1A90">
            <w:pPr>
              <w:jc w:val="center"/>
              <w:rPr>
                <w:rFonts w:asciiTheme="minorEastAsia" w:hAnsiTheme="minorEastAsia"/>
                <w:b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b/>
                <w:sz w:val="24"/>
                <w:szCs w:val="24"/>
              </w:rPr>
              <w:t>院（</w:t>
            </w:r>
            <w:r w:rsidR="00055871">
              <w:rPr>
                <w:rFonts w:asciiTheme="minorEastAsia" w:hAnsiTheme="minorEastAsia" w:hint="eastAsia"/>
                <w:b/>
                <w:sz w:val="24"/>
                <w:szCs w:val="24"/>
              </w:rPr>
              <w:t>部</w:t>
            </w:r>
            <w:r>
              <w:rPr>
                <w:rFonts w:asciiTheme="minorEastAsia" w:hAnsiTheme="minorEastAsia" w:hint="eastAsia"/>
                <w:b/>
                <w:sz w:val="24"/>
                <w:szCs w:val="24"/>
              </w:rPr>
              <w:t>）</w:t>
            </w:r>
          </w:p>
        </w:tc>
        <w:tc>
          <w:tcPr>
            <w:tcW w:w="2268" w:type="pct"/>
            <w:vAlign w:val="center"/>
          </w:tcPr>
          <w:p w:rsidR="0066111C" w:rsidRDefault="00055871">
            <w:pPr>
              <w:jc w:val="center"/>
              <w:rPr>
                <w:rFonts w:asciiTheme="minorEastAsia" w:hAnsiTheme="minorEastAsia"/>
                <w:b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b/>
                <w:sz w:val="24"/>
                <w:szCs w:val="24"/>
              </w:rPr>
              <w:t>专业（含扩招专业）</w:t>
            </w:r>
          </w:p>
          <w:p w:rsidR="001423E6" w:rsidRPr="001423E6" w:rsidRDefault="001423E6">
            <w:pPr>
              <w:jc w:val="center"/>
              <w:rPr>
                <w:rFonts w:asciiTheme="minorEastAsia" w:hAnsiTheme="minorEastAsia"/>
                <w:szCs w:val="21"/>
              </w:rPr>
            </w:pPr>
            <w:r w:rsidRPr="001423E6">
              <w:rPr>
                <w:rFonts w:asciiTheme="minorEastAsia" w:hAnsiTheme="minorEastAsia" w:hint="eastAsia"/>
                <w:szCs w:val="21"/>
              </w:rPr>
              <w:t>（2020级、2021级）</w:t>
            </w:r>
          </w:p>
        </w:tc>
        <w:tc>
          <w:tcPr>
            <w:tcW w:w="1217" w:type="pct"/>
            <w:vAlign w:val="center"/>
          </w:tcPr>
          <w:p w:rsidR="0066111C" w:rsidRDefault="00055871">
            <w:pPr>
              <w:jc w:val="center"/>
              <w:rPr>
                <w:rFonts w:asciiTheme="minorEastAsia" w:hAnsiTheme="minorEastAsia"/>
                <w:b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b/>
                <w:sz w:val="24"/>
                <w:szCs w:val="24"/>
              </w:rPr>
              <w:t>参赛作品名额</w:t>
            </w:r>
          </w:p>
        </w:tc>
      </w:tr>
      <w:tr w:rsidR="0066111C">
        <w:trPr>
          <w:trHeight w:val="737"/>
          <w:jc w:val="center"/>
        </w:trPr>
        <w:tc>
          <w:tcPr>
            <w:tcW w:w="1514" w:type="pct"/>
            <w:vAlign w:val="center"/>
          </w:tcPr>
          <w:p w:rsidR="0066111C" w:rsidRDefault="00055871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sz w:val="24"/>
                <w:szCs w:val="24"/>
              </w:rPr>
              <w:t>信息</w:t>
            </w:r>
            <w:r w:rsidR="007B1A90">
              <w:rPr>
                <w:rFonts w:asciiTheme="minorEastAsia" w:hAnsiTheme="minorEastAsia" w:hint="eastAsia"/>
                <w:sz w:val="24"/>
                <w:szCs w:val="24"/>
              </w:rPr>
              <w:t>技术学院</w:t>
            </w:r>
          </w:p>
        </w:tc>
        <w:tc>
          <w:tcPr>
            <w:tcW w:w="2268" w:type="pct"/>
            <w:vAlign w:val="center"/>
          </w:tcPr>
          <w:p w:rsidR="0066111C" w:rsidRDefault="001423E6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sz w:val="24"/>
                <w:szCs w:val="24"/>
              </w:rPr>
              <w:t>7</w:t>
            </w:r>
            <w:r w:rsidR="00055871">
              <w:rPr>
                <w:rFonts w:asciiTheme="minorEastAsia" w:hAnsiTheme="minorEastAsia" w:hint="eastAsia"/>
                <w:sz w:val="24"/>
                <w:szCs w:val="24"/>
              </w:rPr>
              <w:t>个</w:t>
            </w:r>
          </w:p>
        </w:tc>
        <w:tc>
          <w:tcPr>
            <w:tcW w:w="1217" w:type="pct"/>
            <w:vAlign w:val="center"/>
          </w:tcPr>
          <w:p w:rsidR="0066111C" w:rsidRDefault="00055871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="Arial" w:hAnsi="Arial" w:cs="Arial"/>
                <w:color w:val="333333"/>
                <w:sz w:val="24"/>
                <w:szCs w:val="24"/>
              </w:rPr>
              <w:t>≥</w:t>
            </w:r>
            <w:r w:rsidR="0075400B">
              <w:rPr>
                <w:rFonts w:asciiTheme="minorEastAsia" w:hAnsiTheme="minorEastAsia" w:hint="eastAsia"/>
                <w:sz w:val="24"/>
                <w:szCs w:val="24"/>
              </w:rPr>
              <w:t>2</w:t>
            </w:r>
            <w:r>
              <w:rPr>
                <w:rFonts w:asciiTheme="minorEastAsia" w:hAnsiTheme="minorEastAsia" w:hint="eastAsia"/>
                <w:sz w:val="24"/>
                <w:szCs w:val="24"/>
              </w:rPr>
              <w:t>项</w:t>
            </w:r>
          </w:p>
        </w:tc>
      </w:tr>
      <w:tr w:rsidR="0066111C">
        <w:trPr>
          <w:trHeight w:val="737"/>
          <w:jc w:val="center"/>
        </w:trPr>
        <w:tc>
          <w:tcPr>
            <w:tcW w:w="1514" w:type="pct"/>
            <w:vAlign w:val="center"/>
          </w:tcPr>
          <w:p w:rsidR="0066111C" w:rsidRDefault="007B1A90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sz w:val="24"/>
                <w:szCs w:val="24"/>
              </w:rPr>
              <w:t>管理服务学院</w:t>
            </w:r>
          </w:p>
        </w:tc>
        <w:tc>
          <w:tcPr>
            <w:tcW w:w="2268" w:type="pct"/>
            <w:vAlign w:val="center"/>
          </w:tcPr>
          <w:p w:rsidR="0066111C" w:rsidRDefault="007B1A90" w:rsidP="007B1A90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sz w:val="24"/>
                <w:szCs w:val="24"/>
              </w:rPr>
              <w:t>5</w:t>
            </w:r>
            <w:r w:rsidR="00055871">
              <w:rPr>
                <w:rFonts w:asciiTheme="minorEastAsia" w:hAnsiTheme="minorEastAsia" w:hint="eastAsia"/>
                <w:sz w:val="24"/>
                <w:szCs w:val="24"/>
              </w:rPr>
              <w:t>个</w:t>
            </w:r>
          </w:p>
        </w:tc>
        <w:tc>
          <w:tcPr>
            <w:tcW w:w="1217" w:type="pct"/>
            <w:vAlign w:val="center"/>
          </w:tcPr>
          <w:p w:rsidR="0066111C" w:rsidRDefault="00055871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="Arial" w:hAnsi="Arial" w:cs="Arial"/>
                <w:color w:val="333333"/>
                <w:sz w:val="24"/>
                <w:szCs w:val="24"/>
              </w:rPr>
              <w:t>≥</w:t>
            </w:r>
            <w:r w:rsidR="007B1A90">
              <w:rPr>
                <w:rFonts w:asciiTheme="minorEastAsia" w:hAnsiTheme="minorEastAsia" w:hint="eastAsia"/>
                <w:sz w:val="24"/>
                <w:szCs w:val="24"/>
              </w:rPr>
              <w:t>2</w:t>
            </w:r>
            <w:r>
              <w:rPr>
                <w:rFonts w:asciiTheme="minorEastAsia" w:hAnsiTheme="minorEastAsia" w:hint="eastAsia"/>
                <w:sz w:val="24"/>
                <w:szCs w:val="24"/>
              </w:rPr>
              <w:t>项</w:t>
            </w:r>
          </w:p>
        </w:tc>
      </w:tr>
      <w:tr w:rsidR="0066111C">
        <w:trPr>
          <w:trHeight w:val="737"/>
          <w:jc w:val="center"/>
        </w:trPr>
        <w:tc>
          <w:tcPr>
            <w:tcW w:w="1514" w:type="pct"/>
            <w:vAlign w:val="center"/>
          </w:tcPr>
          <w:p w:rsidR="0066111C" w:rsidRDefault="007B1A90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sz w:val="24"/>
                <w:szCs w:val="24"/>
              </w:rPr>
              <w:t>现代商务学院</w:t>
            </w:r>
          </w:p>
        </w:tc>
        <w:tc>
          <w:tcPr>
            <w:tcW w:w="2268" w:type="pct"/>
            <w:vAlign w:val="center"/>
          </w:tcPr>
          <w:p w:rsidR="0066111C" w:rsidRDefault="001423E6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sz w:val="24"/>
                <w:szCs w:val="24"/>
              </w:rPr>
              <w:t>6</w:t>
            </w:r>
            <w:r w:rsidR="00055871">
              <w:rPr>
                <w:rFonts w:asciiTheme="minorEastAsia" w:hAnsiTheme="minorEastAsia" w:hint="eastAsia"/>
                <w:sz w:val="24"/>
                <w:szCs w:val="24"/>
              </w:rPr>
              <w:t>个</w:t>
            </w:r>
          </w:p>
        </w:tc>
        <w:tc>
          <w:tcPr>
            <w:tcW w:w="1217" w:type="pct"/>
            <w:vAlign w:val="center"/>
          </w:tcPr>
          <w:p w:rsidR="0066111C" w:rsidRDefault="00055871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="Arial" w:hAnsi="Arial" w:cs="Arial"/>
                <w:color w:val="333333"/>
                <w:sz w:val="24"/>
                <w:szCs w:val="24"/>
              </w:rPr>
              <w:t>≥</w:t>
            </w:r>
            <w:r>
              <w:rPr>
                <w:rFonts w:asciiTheme="minorEastAsia" w:hAnsiTheme="minorEastAsia" w:hint="eastAsia"/>
                <w:sz w:val="24"/>
                <w:szCs w:val="24"/>
              </w:rPr>
              <w:t>2项</w:t>
            </w:r>
          </w:p>
        </w:tc>
      </w:tr>
      <w:tr w:rsidR="0066111C">
        <w:trPr>
          <w:trHeight w:val="836"/>
          <w:jc w:val="center"/>
        </w:trPr>
        <w:tc>
          <w:tcPr>
            <w:tcW w:w="1514" w:type="pct"/>
            <w:vAlign w:val="center"/>
          </w:tcPr>
          <w:p w:rsidR="0066111C" w:rsidRDefault="00055871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sz w:val="24"/>
                <w:szCs w:val="24"/>
              </w:rPr>
              <w:t>建筑工程</w:t>
            </w:r>
            <w:r w:rsidR="007B1A90">
              <w:rPr>
                <w:rFonts w:asciiTheme="minorEastAsia" w:hAnsiTheme="minorEastAsia" w:hint="eastAsia"/>
                <w:sz w:val="24"/>
                <w:szCs w:val="24"/>
              </w:rPr>
              <w:t>学院</w:t>
            </w:r>
          </w:p>
        </w:tc>
        <w:tc>
          <w:tcPr>
            <w:tcW w:w="2268" w:type="pct"/>
            <w:vAlign w:val="center"/>
          </w:tcPr>
          <w:p w:rsidR="0066111C" w:rsidRDefault="007B1A90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sz w:val="24"/>
                <w:szCs w:val="24"/>
              </w:rPr>
              <w:t>4</w:t>
            </w:r>
            <w:r w:rsidR="00055871">
              <w:rPr>
                <w:rFonts w:asciiTheme="minorEastAsia" w:hAnsiTheme="minorEastAsia" w:hint="eastAsia"/>
                <w:sz w:val="24"/>
                <w:szCs w:val="24"/>
              </w:rPr>
              <w:t>个</w:t>
            </w:r>
          </w:p>
        </w:tc>
        <w:tc>
          <w:tcPr>
            <w:tcW w:w="1217" w:type="pct"/>
            <w:vAlign w:val="center"/>
          </w:tcPr>
          <w:p w:rsidR="0066111C" w:rsidRDefault="00055871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="Arial" w:hAnsi="Arial" w:cs="Arial"/>
                <w:color w:val="333333"/>
                <w:sz w:val="24"/>
                <w:szCs w:val="24"/>
              </w:rPr>
              <w:t>≥</w:t>
            </w:r>
            <w:r>
              <w:rPr>
                <w:rFonts w:asciiTheme="minorEastAsia" w:hAnsiTheme="minorEastAsia" w:hint="eastAsia"/>
                <w:sz w:val="24"/>
                <w:szCs w:val="24"/>
              </w:rPr>
              <w:t>2项</w:t>
            </w:r>
          </w:p>
        </w:tc>
      </w:tr>
      <w:tr w:rsidR="0066111C">
        <w:trPr>
          <w:trHeight w:val="737"/>
          <w:jc w:val="center"/>
        </w:trPr>
        <w:tc>
          <w:tcPr>
            <w:tcW w:w="1514" w:type="pct"/>
            <w:vAlign w:val="center"/>
          </w:tcPr>
          <w:p w:rsidR="0066111C" w:rsidRDefault="00055871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sz w:val="24"/>
                <w:szCs w:val="24"/>
              </w:rPr>
              <w:t>机电工程</w:t>
            </w:r>
            <w:r w:rsidR="007B1A90">
              <w:rPr>
                <w:rFonts w:asciiTheme="minorEastAsia" w:hAnsiTheme="minorEastAsia" w:hint="eastAsia"/>
                <w:sz w:val="24"/>
                <w:szCs w:val="24"/>
              </w:rPr>
              <w:t>学院</w:t>
            </w:r>
          </w:p>
        </w:tc>
        <w:tc>
          <w:tcPr>
            <w:tcW w:w="2268" w:type="pct"/>
            <w:vAlign w:val="center"/>
          </w:tcPr>
          <w:p w:rsidR="0066111C" w:rsidRDefault="001423E6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sz w:val="24"/>
                <w:szCs w:val="24"/>
              </w:rPr>
              <w:t>8</w:t>
            </w:r>
            <w:r w:rsidR="00055871">
              <w:rPr>
                <w:rFonts w:asciiTheme="minorEastAsia" w:hAnsiTheme="minorEastAsia" w:hint="eastAsia"/>
                <w:sz w:val="24"/>
                <w:szCs w:val="24"/>
              </w:rPr>
              <w:t>个</w:t>
            </w:r>
          </w:p>
        </w:tc>
        <w:tc>
          <w:tcPr>
            <w:tcW w:w="1217" w:type="pct"/>
            <w:vAlign w:val="center"/>
          </w:tcPr>
          <w:p w:rsidR="0066111C" w:rsidRDefault="00055871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="Arial" w:hAnsi="Arial" w:cs="Arial"/>
                <w:color w:val="333333"/>
                <w:sz w:val="24"/>
                <w:szCs w:val="24"/>
              </w:rPr>
              <w:t>≥</w:t>
            </w:r>
            <w:r w:rsidR="004961F0">
              <w:rPr>
                <w:rFonts w:asciiTheme="minorEastAsia" w:hAnsiTheme="minorEastAsia" w:hint="eastAsia"/>
                <w:sz w:val="24"/>
                <w:szCs w:val="24"/>
              </w:rPr>
              <w:t>2</w:t>
            </w:r>
            <w:r>
              <w:rPr>
                <w:rFonts w:asciiTheme="minorEastAsia" w:hAnsiTheme="minorEastAsia" w:hint="eastAsia"/>
                <w:sz w:val="24"/>
                <w:szCs w:val="24"/>
              </w:rPr>
              <w:t>项</w:t>
            </w:r>
          </w:p>
        </w:tc>
      </w:tr>
      <w:tr w:rsidR="0066111C">
        <w:trPr>
          <w:trHeight w:val="737"/>
          <w:jc w:val="center"/>
        </w:trPr>
        <w:tc>
          <w:tcPr>
            <w:tcW w:w="1514" w:type="pct"/>
            <w:vAlign w:val="center"/>
          </w:tcPr>
          <w:p w:rsidR="0066111C" w:rsidRDefault="007B1A90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sz w:val="24"/>
                <w:szCs w:val="24"/>
              </w:rPr>
              <w:t>农林与服装学院</w:t>
            </w:r>
          </w:p>
        </w:tc>
        <w:tc>
          <w:tcPr>
            <w:tcW w:w="2268" w:type="pct"/>
            <w:vAlign w:val="center"/>
          </w:tcPr>
          <w:p w:rsidR="0066111C" w:rsidRDefault="00055871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sz w:val="24"/>
                <w:szCs w:val="24"/>
              </w:rPr>
              <w:t>8个</w:t>
            </w:r>
          </w:p>
        </w:tc>
        <w:tc>
          <w:tcPr>
            <w:tcW w:w="1217" w:type="pct"/>
            <w:vAlign w:val="center"/>
          </w:tcPr>
          <w:p w:rsidR="0066111C" w:rsidRDefault="00055871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="Arial" w:hAnsi="Arial" w:cs="Arial"/>
                <w:color w:val="333333"/>
                <w:sz w:val="24"/>
                <w:szCs w:val="24"/>
              </w:rPr>
              <w:t>≥</w:t>
            </w:r>
            <w:r w:rsidR="004961F0">
              <w:rPr>
                <w:rFonts w:asciiTheme="minorEastAsia" w:hAnsiTheme="minorEastAsia" w:hint="eastAsia"/>
                <w:sz w:val="24"/>
                <w:szCs w:val="24"/>
              </w:rPr>
              <w:t>2</w:t>
            </w:r>
            <w:r>
              <w:rPr>
                <w:rFonts w:asciiTheme="minorEastAsia" w:hAnsiTheme="minorEastAsia" w:hint="eastAsia"/>
                <w:sz w:val="24"/>
                <w:szCs w:val="24"/>
              </w:rPr>
              <w:t>项</w:t>
            </w:r>
          </w:p>
        </w:tc>
      </w:tr>
      <w:tr w:rsidR="0066111C">
        <w:trPr>
          <w:trHeight w:val="769"/>
          <w:jc w:val="center"/>
        </w:trPr>
        <w:tc>
          <w:tcPr>
            <w:tcW w:w="1514" w:type="pct"/>
            <w:vAlign w:val="center"/>
          </w:tcPr>
          <w:p w:rsidR="0066111C" w:rsidRDefault="00055871" w:rsidP="007B1A90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sz w:val="24"/>
                <w:szCs w:val="24"/>
              </w:rPr>
              <w:t>公共基础部</w:t>
            </w:r>
          </w:p>
        </w:tc>
        <w:tc>
          <w:tcPr>
            <w:tcW w:w="2268" w:type="pct"/>
            <w:vAlign w:val="center"/>
          </w:tcPr>
          <w:p w:rsidR="0066111C" w:rsidRDefault="007B1A90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sz w:val="24"/>
                <w:szCs w:val="24"/>
              </w:rPr>
              <w:t>/</w:t>
            </w:r>
            <w:bookmarkStart w:id="0" w:name="_GoBack"/>
            <w:bookmarkEnd w:id="0"/>
          </w:p>
        </w:tc>
        <w:tc>
          <w:tcPr>
            <w:tcW w:w="1217" w:type="pct"/>
            <w:vAlign w:val="center"/>
          </w:tcPr>
          <w:p w:rsidR="0066111C" w:rsidRDefault="00055871" w:rsidP="007B1A90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="Arial" w:hAnsi="Arial" w:cs="Arial"/>
                <w:color w:val="333333"/>
                <w:sz w:val="24"/>
                <w:szCs w:val="24"/>
              </w:rPr>
              <w:t>≥</w:t>
            </w:r>
            <w:r w:rsidR="007B1A90">
              <w:rPr>
                <w:rFonts w:asciiTheme="minorEastAsia" w:hAnsiTheme="minorEastAsia" w:hint="eastAsia"/>
                <w:sz w:val="24"/>
                <w:szCs w:val="24"/>
              </w:rPr>
              <w:t>2</w:t>
            </w:r>
            <w:r>
              <w:rPr>
                <w:rFonts w:asciiTheme="minorEastAsia" w:hAnsiTheme="minorEastAsia" w:hint="eastAsia"/>
                <w:sz w:val="24"/>
                <w:szCs w:val="24"/>
              </w:rPr>
              <w:t>项</w:t>
            </w:r>
          </w:p>
        </w:tc>
      </w:tr>
      <w:tr w:rsidR="007B1A90">
        <w:trPr>
          <w:trHeight w:val="769"/>
          <w:jc w:val="center"/>
        </w:trPr>
        <w:tc>
          <w:tcPr>
            <w:tcW w:w="1514" w:type="pct"/>
            <w:vAlign w:val="center"/>
          </w:tcPr>
          <w:p w:rsidR="007B1A90" w:rsidRDefault="007B1A90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sz w:val="24"/>
                <w:szCs w:val="24"/>
              </w:rPr>
              <w:t>马克思主义学院</w:t>
            </w:r>
          </w:p>
        </w:tc>
        <w:tc>
          <w:tcPr>
            <w:tcW w:w="2268" w:type="pct"/>
            <w:vAlign w:val="center"/>
          </w:tcPr>
          <w:p w:rsidR="007B1A90" w:rsidRDefault="007B1A90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sz w:val="24"/>
                <w:szCs w:val="24"/>
              </w:rPr>
              <w:t>/</w:t>
            </w:r>
          </w:p>
        </w:tc>
        <w:tc>
          <w:tcPr>
            <w:tcW w:w="1217" w:type="pct"/>
            <w:vAlign w:val="center"/>
          </w:tcPr>
          <w:p w:rsidR="007B1A90" w:rsidRDefault="007B1A90" w:rsidP="007B1A90">
            <w:pPr>
              <w:jc w:val="center"/>
              <w:rPr>
                <w:rFonts w:ascii="Arial" w:hAnsi="Arial" w:cs="Arial"/>
                <w:color w:val="333333"/>
                <w:sz w:val="24"/>
                <w:szCs w:val="24"/>
              </w:rPr>
            </w:pPr>
            <w:r>
              <w:rPr>
                <w:rFonts w:ascii="Arial" w:hAnsi="Arial" w:cs="Arial"/>
                <w:color w:val="333333"/>
                <w:sz w:val="24"/>
                <w:szCs w:val="24"/>
              </w:rPr>
              <w:t>≥</w:t>
            </w:r>
            <w:r>
              <w:rPr>
                <w:rFonts w:asciiTheme="minorEastAsia" w:hAnsiTheme="minorEastAsia" w:hint="eastAsia"/>
                <w:sz w:val="24"/>
                <w:szCs w:val="24"/>
              </w:rPr>
              <w:t>1项</w:t>
            </w:r>
          </w:p>
        </w:tc>
      </w:tr>
      <w:tr w:rsidR="0066111C">
        <w:trPr>
          <w:trHeight w:val="780"/>
          <w:jc w:val="center"/>
        </w:trPr>
        <w:tc>
          <w:tcPr>
            <w:tcW w:w="3782" w:type="pct"/>
            <w:gridSpan w:val="2"/>
            <w:vAlign w:val="center"/>
          </w:tcPr>
          <w:p w:rsidR="0066111C" w:rsidRDefault="00055871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sz w:val="24"/>
                <w:szCs w:val="24"/>
              </w:rPr>
              <w:t>合 计</w:t>
            </w:r>
          </w:p>
        </w:tc>
        <w:tc>
          <w:tcPr>
            <w:tcW w:w="1217" w:type="pct"/>
            <w:vAlign w:val="center"/>
          </w:tcPr>
          <w:p w:rsidR="0066111C" w:rsidRDefault="00055871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sz w:val="24"/>
                <w:szCs w:val="24"/>
              </w:rPr>
              <w:t>1</w:t>
            </w:r>
            <w:r w:rsidR="004961F0">
              <w:rPr>
                <w:rFonts w:asciiTheme="minorEastAsia" w:hAnsiTheme="minorEastAsia" w:hint="eastAsia"/>
                <w:sz w:val="24"/>
                <w:szCs w:val="24"/>
              </w:rPr>
              <w:t>5</w:t>
            </w:r>
            <w:r>
              <w:rPr>
                <w:rFonts w:asciiTheme="minorEastAsia" w:hAnsiTheme="minorEastAsia" w:hint="eastAsia"/>
                <w:sz w:val="24"/>
                <w:szCs w:val="24"/>
              </w:rPr>
              <w:t>项</w:t>
            </w:r>
          </w:p>
        </w:tc>
      </w:tr>
    </w:tbl>
    <w:p w:rsidR="0066111C" w:rsidRDefault="0066111C">
      <w:pPr>
        <w:jc w:val="left"/>
        <w:rPr>
          <w:rFonts w:asciiTheme="minorEastAsia" w:hAnsiTheme="minorEastAsia"/>
          <w:szCs w:val="21"/>
        </w:rPr>
      </w:pPr>
    </w:p>
    <w:p w:rsidR="0066111C" w:rsidRDefault="00055871">
      <w:pPr>
        <w:spacing w:line="360" w:lineRule="auto"/>
        <w:jc w:val="left"/>
        <w:rPr>
          <w:rFonts w:asciiTheme="minorEastAsia" w:hAnsiTheme="minorEastAsia"/>
          <w:sz w:val="24"/>
          <w:szCs w:val="24"/>
        </w:rPr>
      </w:pPr>
      <w:r>
        <w:rPr>
          <w:rFonts w:asciiTheme="minorEastAsia" w:hAnsiTheme="minorEastAsia" w:hint="eastAsia"/>
          <w:sz w:val="24"/>
          <w:szCs w:val="24"/>
        </w:rPr>
        <w:t>备注：1、本表</w:t>
      </w:r>
      <w:r>
        <w:rPr>
          <w:rFonts w:asciiTheme="minorEastAsia" w:hAnsiTheme="minorEastAsia"/>
          <w:sz w:val="24"/>
          <w:szCs w:val="24"/>
        </w:rPr>
        <w:t>所列</w:t>
      </w:r>
      <w:r>
        <w:rPr>
          <w:rFonts w:asciiTheme="minorEastAsia" w:hAnsiTheme="minorEastAsia" w:hint="eastAsia"/>
          <w:sz w:val="24"/>
          <w:szCs w:val="24"/>
        </w:rPr>
        <w:t>参赛作品名额中的数量</w:t>
      </w:r>
      <w:r>
        <w:rPr>
          <w:rFonts w:asciiTheme="minorEastAsia" w:hAnsiTheme="minorEastAsia"/>
          <w:sz w:val="24"/>
          <w:szCs w:val="24"/>
        </w:rPr>
        <w:t>为最低参赛限额数</w:t>
      </w:r>
      <w:r>
        <w:rPr>
          <w:rFonts w:asciiTheme="minorEastAsia" w:hAnsiTheme="minorEastAsia" w:hint="eastAsia"/>
          <w:sz w:val="24"/>
          <w:szCs w:val="24"/>
        </w:rPr>
        <w:t>，不设参赛数量上限。2、最低参赛限额数是</w:t>
      </w:r>
      <w:r>
        <w:rPr>
          <w:rFonts w:asciiTheme="minorEastAsia" w:hAnsiTheme="minorEastAsia"/>
          <w:sz w:val="24"/>
          <w:szCs w:val="24"/>
        </w:rPr>
        <w:t>根据各</w:t>
      </w:r>
      <w:r w:rsidR="001423E6">
        <w:rPr>
          <w:rFonts w:asciiTheme="minorEastAsia" w:hAnsiTheme="minorEastAsia" w:hint="eastAsia"/>
          <w:sz w:val="24"/>
          <w:szCs w:val="24"/>
        </w:rPr>
        <w:t>院</w:t>
      </w:r>
      <w:r>
        <w:rPr>
          <w:rFonts w:asciiTheme="minorEastAsia" w:hAnsiTheme="minorEastAsia" w:hint="eastAsia"/>
          <w:sz w:val="24"/>
          <w:szCs w:val="24"/>
        </w:rPr>
        <w:t>部</w:t>
      </w:r>
      <w:r w:rsidR="001423E6">
        <w:rPr>
          <w:rFonts w:asciiTheme="minorEastAsia" w:hAnsiTheme="minorEastAsia" w:hint="eastAsia"/>
          <w:sz w:val="24"/>
          <w:szCs w:val="24"/>
        </w:rPr>
        <w:t>2020级、2021级</w:t>
      </w:r>
      <w:r>
        <w:rPr>
          <w:rFonts w:asciiTheme="minorEastAsia" w:hAnsiTheme="minorEastAsia"/>
          <w:sz w:val="24"/>
          <w:szCs w:val="24"/>
        </w:rPr>
        <w:t>在校生的</w:t>
      </w:r>
      <w:r>
        <w:rPr>
          <w:rFonts w:asciiTheme="minorEastAsia" w:hAnsiTheme="minorEastAsia" w:hint="eastAsia"/>
          <w:sz w:val="24"/>
          <w:szCs w:val="24"/>
        </w:rPr>
        <w:t>专业大类、</w:t>
      </w:r>
      <w:r>
        <w:rPr>
          <w:rFonts w:asciiTheme="minorEastAsia" w:hAnsiTheme="minorEastAsia"/>
          <w:sz w:val="24"/>
          <w:szCs w:val="24"/>
        </w:rPr>
        <w:t>专业数</w:t>
      </w:r>
      <w:r>
        <w:rPr>
          <w:rFonts w:asciiTheme="minorEastAsia" w:hAnsiTheme="minorEastAsia" w:hint="eastAsia"/>
          <w:sz w:val="24"/>
          <w:szCs w:val="24"/>
        </w:rPr>
        <w:t>、学生数或</w:t>
      </w:r>
      <w:r>
        <w:rPr>
          <w:rFonts w:asciiTheme="minorEastAsia" w:hAnsiTheme="minorEastAsia"/>
          <w:sz w:val="24"/>
          <w:szCs w:val="24"/>
        </w:rPr>
        <w:t>承担教学任务的公共基础课程</w:t>
      </w:r>
      <w:r>
        <w:rPr>
          <w:rFonts w:asciiTheme="minorEastAsia" w:hAnsiTheme="minorEastAsia" w:hint="eastAsia"/>
          <w:sz w:val="24"/>
          <w:szCs w:val="24"/>
        </w:rPr>
        <w:t>门</w:t>
      </w:r>
      <w:r>
        <w:rPr>
          <w:rFonts w:asciiTheme="minorEastAsia" w:hAnsiTheme="minorEastAsia"/>
          <w:sz w:val="24"/>
          <w:szCs w:val="24"/>
        </w:rPr>
        <w:t>数</w:t>
      </w:r>
      <w:r>
        <w:rPr>
          <w:rFonts w:asciiTheme="minorEastAsia" w:hAnsiTheme="minorEastAsia" w:hint="eastAsia"/>
          <w:sz w:val="24"/>
          <w:szCs w:val="24"/>
        </w:rPr>
        <w:t>等综合</w:t>
      </w:r>
      <w:r>
        <w:rPr>
          <w:rFonts w:asciiTheme="minorEastAsia" w:hAnsiTheme="minorEastAsia"/>
          <w:sz w:val="24"/>
          <w:szCs w:val="24"/>
        </w:rPr>
        <w:t>确定</w:t>
      </w:r>
      <w:r>
        <w:rPr>
          <w:rFonts w:asciiTheme="minorEastAsia" w:hAnsiTheme="minorEastAsia" w:hint="eastAsia"/>
          <w:sz w:val="24"/>
          <w:szCs w:val="24"/>
        </w:rPr>
        <w:t>的。3、</w:t>
      </w:r>
      <w:r>
        <w:rPr>
          <w:rFonts w:asciiTheme="minorEastAsia" w:hAnsiTheme="minorEastAsia"/>
          <w:sz w:val="24"/>
          <w:szCs w:val="24"/>
        </w:rPr>
        <w:t>各</w:t>
      </w:r>
      <w:r w:rsidR="001423E6">
        <w:rPr>
          <w:rFonts w:asciiTheme="minorEastAsia" w:hAnsiTheme="minorEastAsia" w:hint="eastAsia"/>
          <w:sz w:val="24"/>
          <w:szCs w:val="24"/>
        </w:rPr>
        <w:t>院</w:t>
      </w:r>
      <w:r>
        <w:rPr>
          <w:rFonts w:asciiTheme="minorEastAsia" w:hAnsiTheme="minorEastAsia" w:hint="eastAsia"/>
          <w:sz w:val="24"/>
          <w:szCs w:val="24"/>
        </w:rPr>
        <w:t>部推荐的参赛作品不能出现专业大类或专业或课程的重复</w:t>
      </w:r>
      <w:r w:rsidR="001423E6">
        <w:rPr>
          <w:rFonts w:asciiTheme="minorEastAsia" w:hAnsiTheme="minorEastAsia" w:hint="eastAsia"/>
          <w:sz w:val="24"/>
          <w:szCs w:val="24"/>
        </w:rPr>
        <w:t>，尽量要覆盖不同专业大类、专业、课程</w:t>
      </w:r>
      <w:r>
        <w:rPr>
          <w:rFonts w:asciiTheme="minorEastAsia" w:hAnsiTheme="minorEastAsia" w:hint="eastAsia"/>
          <w:sz w:val="24"/>
          <w:szCs w:val="24"/>
        </w:rPr>
        <w:t>。</w:t>
      </w:r>
    </w:p>
    <w:sectPr w:rsidR="0066111C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B1A90" w:rsidRDefault="007B1A90" w:rsidP="007B1A90">
      <w:r>
        <w:separator/>
      </w:r>
    </w:p>
  </w:endnote>
  <w:endnote w:type="continuationSeparator" w:id="0">
    <w:p w:rsidR="007B1A90" w:rsidRDefault="007B1A90" w:rsidP="007B1A9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altName w:val="Arial Unicode MS"/>
    <w:charset w:val="86"/>
    <w:family w:val="auto"/>
    <w:pitch w:val="default"/>
    <w:sig w:usb0="00000000" w:usb1="080E0000" w:usb2="00000000" w:usb3="00000000" w:csb0="00040000" w:csb1="00000000"/>
  </w:font>
  <w:font w:name="仿宋_GB2312">
    <w:altName w:val="仿宋"/>
    <w:charset w:val="86"/>
    <w:family w:val="modern"/>
    <w:pitch w:val="default"/>
    <w:sig w:usb0="00000000" w:usb1="00000000" w:usb2="00000010" w:usb3="00000000" w:csb0="0004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B1A90" w:rsidRDefault="007B1A90" w:rsidP="007B1A90">
      <w:r>
        <w:separator/>
      </w:r>
    </w:p>
  </w:footnote>
  <w:footnote w:type="continuationSeparator" w:id="0">
    <w:p w:rsidR="007B1A90" w:rsidRDefault="007B1A90" w:rsidP="007B1A9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B0296"/>
    <w:rsid w:val="000008B7"/>
    <w:rsid w:val="00055871"/>
    <w:rsid w:val="000964E6"/>
    <w:rsid w:val="001423E6"/>
    <w:rsid w:val="00192907"/>
    <w:rsid w:val="001A4350"/>
    <w:rsid w:val="00232C47"/>
    <w:rsid w:val="0030412A"/>
    <w:rsid w:val="00435B57"/>
    <w:rsid w:val="00467038"/>
    <w:rsid w:val="004765E5"/>
    <w:rsid w:val="004961F0"/>
    <w:rsid w:val="005054A6"/>
    <w:rsid w:val="00543C10"/>
    <w:rsid w:val="005D0AF7"/>
    <w:rsid w:val="0066111C"/>
    <w:rsid w:val="006A2018"/>
    <w:rsid w:val="006C33A1"/>
    <w:rsid w:val="006E6708"/>
    <w:rsid w:val="00720742"/>
    <w:rsid w:val="00741AAF"/>
    <w:rsid w:val="0075400B"/>
    <w:rsid w:val="007B1A90"/>
    <w:rsid w:val="007E4B39"/>
    <w:rsid w:val="007F3BFE"/>
    <w:rsid w:val="00804D1A"/>
    <w:rsid w:val="008371CC"/>
    <w:rsid w:val="00882076"/>
    <w:rsid w:val="008C0513"/>
    <w:rsid w:val="00901FBD"/>
    <w:rsid w:val="00905604"/>
    <w:rsid w:val="009313CB"/>
    <w:rsid w:val="00943D13"/>
    <w:rsid w:val="00981E68"/>
    <w:rsid w:val="00A16340"/>
    <w:rsid w:val="00A17E53"/>
    <w:rsid w:val="00A36CA8"/>
    <w:rsid w:val="00A70177"/>
    <w:rsid w:val="00A71CF6"/>
    <w:rsid w:val="00B1009A"/>
    <w:rsid w:val="00B24439"/>
    <w:rsid w:val="00BA46CB"/>
    <w:rsid w:val="00C0500C"/>
    <w:rsid w:val="00CD4517"/>
    <w:rsid w:val="00CF49A6"/>
    <w:rsid w:val="00D7466A"/>
    <w:rsid w:val="00D82A77"/>
    <w:rsid w:val="00D949B5"/>
    <w:rsid w:val="00E52102"/>
    <w:rsid w:val="00ED6140"/>
    <w:rsid w:val="00F82C38"/>
    <w:rsid w:val="00FB0296"/>
    <w:rsid w:val="0A3128CF"/>
    <w:rsid w:val="33F2429C"/>
    <w:rsid w:val="39546573"/>
    <w:rsid w:val="625E1FD2"/>
    <w:rsid w:val="768B6E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 w:qFormat="1"/>
    <w:lsdException w:name="footer" w:semiHidden="0" w:qFormat="1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qFormat="1"/>
    <w:lsdException w:name="Table Grid" w:semiHidden="0" w:uiPriority="39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List Paragraph" w:semiHidden="0" w:uiPriority="34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Char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4">
    <w:name w:val="header"/>
    <w:basedOn w:val="a"/>
    <w:link w:val="Char0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a5">
    <w:name w:val="Table Grid"/>
    <w:basedOn w:val="a1"/>
    <w:uiPriority w:val="39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Char0">
    <w:name w:val="页眉 Char"/>
    <w:basedOn w:val="a0"/>
    <w:link w:val="a4"/>
    <w:uiPriority w:val="99"/>
    <w:qFormat/>
    <w:rPr>
      <w:sz w:val="18"/>
      <w:szCs w:val="18"/>
    </w:rPr>
  </w:style>
  <w:style w:type="character" w:customStyle="1" w:styleId="Char">
    <w:name w:val="页脚 Char"/>
    <w:basedOn w:val="a0"/>
    <w:link w:val="a3"/>
    <w:uiPriority w:val="99"/>
    <w:qFormat/>
    <w:rPr>
      <w:sz w:val="18"/>
      <w:szCs w:val="18"/>
    </w:rPr>
  </w:style>
  <w:style w:type="paragraph" w:styleId="a6">
    <w:name w:val="List Paragraph"/>
    <w:basedOn w:val="a"/>
    <w:uiPriority w:val="34"/>
    <w:qFormat/>
    <w:pPr>
      <w:ind w:firstLineChars="200" w:firstLine="420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 w:qFormat="1"/>
    <w:lsdException w:name="footer" w:semiHidden="0" w:qFormat="1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qFormat="1"/>
    <w:lsdException w:name="Table Grid" w:semiHidden="0" w:uiPriority="39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List Paragraph" w:semiHidden="0" w:uiPriority="34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Char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4">
    <w:name w:val="header"/>
    <w:basedOn w:val="a"/>
    <w:link w:val="Char0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a5">
    <w:name w:val="Table Grid"/>
    <w:basedOn w:val="a1"/>
    <w:uiPriority w:val="39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Char0">
    <w:name w:val="页眉 Char"/>
    <w:basedOn w:val="a0"/>
    <w:link w:val="a4"/>
    <w:uiPriority w:val="99"/>
    <w:qFormat/>
    <w:rPr>
      <w:sz w:val="18"/>
      <w:szCs w:val="18"/>
    </w:rPr>
  </w:style>
  <w:style w:type="character" w:customStyle="1" w:styleId="Char">
    <w:name w:val="页脚 Char"/>
    <w:basedOn w:val="a0"/>
    <w:link w:val="a3"/>
    <w:uiPriority w:val="99"/>
    <w:qFormat/>
    <w:rPr>
      <w:sz w:val="18"/>
      <w:szCs w:val="18"/>
    </w:rPr>
  </w:style>
  <w:style w:type="paragraph" w:styleId="a6">
    <w:name w:val="List Paragraph"/>
    <w:basedOn w:val="a"/>
    <w:uiPriority w:val="34"/>
    <w:qFormat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1</Pages>
  <Words>52</Words>
  <Characters>298</Characters>
  <Application>Microsoft Office Word</Application>
  <DocSecurity>0</DocSecurity>
  <Lines>2</Lines>
  <Paragraphs>1</Paragraphs>
  <ScaleCrop>false</ScaleCrop>
  <Company>Hewlett-Packard Company</Company>
  <LinksUpToDate>false</LinksUpToDate>
  <CharactersWithSpaces>349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许文静</dc:creator>
  <cp:lastModifiedBy>SkyUser</cp:lastModifiedBy>
  <cp:revision>15</cp:revision>
  <cp:lastPrinted>2020-04-22T01:05:00Z</cp:lastPrinted>
  <dcterms:created xsi:type="dcterms:W3CDTF">2020-04-18T13:47:00Z</dcterms:created>
  <dcterms:modified xsi:type="dcterms:W3CDTF">2022-03-04T08:15:00Z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2052-11.1.0.9584</vt:lpwstr>
  </property>
</Properties>
</file>